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884E2D" w:rsidRPr="00884E2D">
        <w:t>OPII-2016/6.2/SSC-14-NP</w:t>
      </w:r>
      <w:bookmarkStart w:id="0" w:name="_GoBack"/>
      <w:bookmarkEnd w:id="0"/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1E2647" w:rsidP="00DB1AD9">
            <w:pPr>
              <w:jc w:val="both"/>
            </w:pPr>
            <w:r w:rsidRPr="001E2647">
              <w:t>6 - Cestná infraštruktúra (mimo TEN-T CORE)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04CC0" w:rsidP="00D5741E">
            <w:r w:rsidRPr="00E04CC0">
              <w:t>7b - Posilnenie regionálnej mobility prepojením sekundárnych a terciárnych uzlov s infraštruktúrou TEN-T vrátane multimodálnych uzlov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04CC0" w:rsidP="00DB1AD9">
            <w:pPr>
              <w:jc w:val="both"/>
            </w:pPr>
            <w:r w:rsidRPr="00E04CC0">
              <w:t>6.2 Zlepšenie bezpečnosti a dostupnosti cestnej infraštruktúry TEN-T a regionálnej mobility prostredníctvom výstavby a modernizácie ciest I. triedy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auto"/>
          </w:tcPr>
          <w:p w:rsidR="00144800" w:rsidRPr="00BD438C" w:rsidRDefault="00144800" w:rsidP="00714705">
            <w:pPr>
              <w:jc w:val="center"/>
              <w:rPr>
                <w:b/>
              </w:rPr>
            </w:pP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r>
              <w:t>IROP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b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1.1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-1074114569"/>
            <w:date w:fullDate="2016-06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144800" w:rsidRPr="00DB1AD9" w:rsidRDefault="00144800" w:rsidP="00714705">
                <w:r>
                  <w:t>jún 16</w:t>
                </w:r>
              </w:p>
            </w:tc>
          </w:sdtContent>
        </w:sdt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884E2D" w:rsidP="00714705">
            <w:hyperlink r:id="rId8" w:history="1">
              <w:r w:rsidR="00144800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  <w:tr w:rsidR="00E04CC0" w:rsidRPr="00DB1AD9" w:rsidTr="00724798">
        <w:tc>
          <w:tcPr>
            <w:tcW w:w="1328" w:type="pct"/>
            <w:shd w:val="clear" w:color="auto" w:fill="D9D9D9" w:themeFill="background1" w:themeFillShade="D9"/>
          </w:tcPr>
          <w:p w:rsidR="00E04CC0" w:rsidRPr="001856A0" w:rsidRDefault="00E04CC0" w:rsidP="00724798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E04CC0" w:rsidRPr="00DB1AD9" w:rsidRDefault="00E04CC0" w:rsidP="00724798">
            <w:r w:rsidRPr="00E04CC0">
              <w:t>Program rozvoja vidieka</w:t>
            </w:r>
          </w:p>
        </w:tc>
      </w:tr>
      <w:tr w:rsidR="00E04CC0" w:rsidRPr="00DB1AD9" w:rsidTr="00724798">
        <w:tc>
          <w:tcPr>
            <w:tcW w:w="1328" w:type="pct"/>
            <w:shd w:val="clear" w:color="auto" w:fill="D9D9D9" w:themeFill="background1" w:themeFillShade="D9"/>
          </w:tcPr>
          <w:p w:rsidR="00E04CC0" w:rsidRPr="001856A0" w:rsidRDefault="00E04CC0" w:rsidP="00724798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E04CC0" w:rsidRDefault="00E04CC0" w:rsidP="00724798">
            <w:r>
              <w:t>2</w:t>
            </w:r>
          </w:p>
        </w:tc>
      </w:tr>
      <w:tr w:rsidR="00E04CC0" w:rsidRPr="00DB1AD9" w:rsidTr="00724798">
        <w:tc>
          <w:tcPr>
            <w:tcW w:w="1328" w:type="pct"/>
            <w:shd w:val="clear" w:color="auto" w:fill="D9D9D9" w:themeFill="background1" w:themeFillShade="D9"/>
          </w:tcPr>
          <w:p w:rsidR="00E04CC0" w:rsidRPr="001856A0" w:rsidRDefault="00E04CC0" w:rsidP="00724798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E04CC0" w:rsidRDefault="00E04CC0" w:rsidP="00724798">
            <w:r>
              <w:t>3</w:t>
            </w:r>
          </w:p>
        </w:tc>
      </w:tr>
      <w:tr w:rsidR="00E04CC0" w:rsidRPr="00DB1AD9" w:rsidTr="00724798">
        <w:tc>
          <w:tcPr>
            <w:tcW w:w="1328" w:type="pct"/>
            <w:shd w:val="clear" w:color="auto" w:fill="D9D9D9" w:themeFill="background1" w:themeFillShade="D9"/>
          </w:tcPr>
          <w:p w:rsidR="00E04CC0" w:rsidRPr="001856A0" w:rsidRDefault="00E04CC0" w:rsidP="00724798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E04CC0" w:rsidRDefault="00E04CC0" w:rsidP="00724798">
            <w:r>
              <w:t>c</w:t>
            </w:r>
          </w:p>
        </w:tc>
      </w:tr>
      <w:tr w:rsidR="00E04CC0" w:rsidRPr="00DB1AD9" w:rsidTr="00724798">
        <w:tc>
          <w:tcPr>
            <w:tcW w:w="1328" w:type="pct"/>
            <w:shd w:val="clear" w:color="auto" w:fill="D9D9D9" w:themeFill="background1" w:themeFillShade="D9"/>
          </w:tcPr>
          <w:p w:rsidR="00E04CC0" w:rsidRPr="001856A0" w:rsidRDefault="00E04CC0" w:rsidP="00724798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E04CC0" w:rsidRDefault="00E04CC0" w:rsidP="00724798"/>
        </w:tc>
      </w:tr>
      <w:tr w:rsidR="00E04CC0" w:rsidRPr="00DB1AD9" w:rsidTr="00724798">
        <w:tc>
          <w:tcPr>
            <w:tcW w:w="1328" w:type="pct"/>
            <w:shd w:val="clear" w:color="auto" w:fill="D9D9D9" w:themeFill="background1" w:themeFillShade="D9"/>
          </w:tcPr>
          <w:p w:rsidR="00E04CC0" w:rsidRPr="00DB1AD9" w:rsidRDefault="00E04CC0" w:rsidP="00724798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-154306391"/>
            <w:date w:fullDate="2016-06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E04CC0" w:rsidRPr="00DB1AD9" w:rsidRDefault="00E04CC0" w:rsidP="00724798">
                <w:r>
                  <w:t>jún 16</w:t>
                </w:r>
              </w:p>
            </w:tc>
          </w:sdtContent>
        </w:sdt>
      </w:tr>
      <w:tr w:rsidR="00E04CC0" w:rsidRPr="00DB1AD9" w:rsidTr="00724798">
        <w:tc>
          <w:tcPr>
            <w:tcW w:w="1328" w:type="pct"/>
            <w:shd w:val="clear" w:color="auto" w:fill="D9D9D9" w:themeFill="background1" w:themeFillShade="D9"/>
          </w:tcPr>
          <w:p w:rsidR="00E04CC0" w:rsidRPr="00DB1AD9" w:rsidRDefault="00E04CC0" w:rsidP="00724798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E04CC0" w:rsidRDefault="00884E2D" w:rsidP="00724798">
            <w:hyperlink r:id="rId9" w:history="1">
              <w:r w:rsidR="00E04CC0" w:rsidRPr="00297884">
                <w:rPr>
                  <w:rStyle w:val="Hypertextovprepojenie"/>
                </w:rPr>
                <w:t>http://www.apa.sk/prv-2014-2020</w:t>
              </w:r>
            </w:hyperlink>
          </w:p>
          <w:p w:rsidR="00E04CC0" w:rsidRPr="00DB1AD9" w:rsidRDefault="00E04CC0" w:rsidP="00724798"/>
        </w:tc>
      </w:tr>
      <w:tr w:rsidR="00E04CC0" w:rsidRPr="00DB1AD9" w:rsidTr="00724798">
        <w:tc>
          <w:tcPr>
            <w:tcW w:w="1328" w:type="pct"/>
            <w:shd w:val="clear" w:color="auto" w:fill="FFFFFF" w:themeFill="background1"/>
          </w:tcPr>
          <w:p w:rsidR="00E04CC0" w:rsidRPr="00DB1AD9" w:rsidRDefault="00E04CC0" w:rsidP="00724798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E04CC0" w:rsidRPr="00DB1AD9" w:rsidRDefault="00E04CC0" w:rsidP="00724798"/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r>
              <w:t>Stredná Európa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4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7b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4.1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6284158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144800" w:rsidRPr="00DB1AD9" w:rsidRDefault="00144800" w:rsidP="00714705">
                <w:r>
                  <w:t>apríl 16</w:t>
                </w:r>
              </w:p>
            </w:tc>
          </w:sdtContent>
        </w:sdt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DB1AD9">
              <w:lastRenderedPageBreak/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884E2D" w:rsidP="00714705">
            <w:pPr>
              <w:spacing w:after="120"/>
            </w:pPr>
            <w:hyperlink r:id="rId10" w:history="1">
              <w:r w:rsidR="00144800" w:rsidRPr="00C75EB5">
                <w:rPr>
                  <w:rStyle w:val="Hypertextovprepojenie"/>
                </w:rPr>
                <w:t>http://www.central2014.gov.sk/</w:t>
              </w:r>
            </w:hyperlink>
            <w:r w:rsidR="00144800" w:rsidRPr="00DB1AD9">
              <w:t xml:space="preserve"> 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  <w:tr w:rsidR="00144800" w:rsidRPr="00DB1AD9" w:rsidTr="00714705">
        <w:tc>
          <w:tcPr>
            <w:tcW w:w="5000" w:type="pct"/>
            <w:gridSpan w:val="2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auto"/>
          </w:tcPr>
          <w:p w:rsidR="00144800" w:rsidRPr="00BD438C" w:rsidRDefault="00144800" w:rsidP="00714705">
            <w:pPr>
              <w:jc w:val="both"/>
              <w:rPr>
                <w:b/>
              </w:rPr>
            </w:pP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884E2D" w:rsidP="00714705">
            <w:pPr>
              <w:spacing w:after="120"/>
            </w:pPr>
            <w:hyperlink r:id="rId11" w:history="1">
              <w:r w:rsidR="00144800">
                <w:rPr>
                  <w:rStyle w:val="Hypertextovprepojenie"/>
                </w:rPr>
                <w:t>http://inea.ec.europa.eu/en/cef/cef.htm</w:t>
              </w:r>
            </w:hyperlink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</w:tbl>
    <w:p w:rsidR="00DB1AD9" w:rsidRPr="005A3996" w:rsidRDefault="00F27B05" w:rsidP="00F27B05">
      <w:pPr>
        <w:spacing w:before="240"/>
        <w:jc w:val="both"/>
        <w:rPr>
          <w:b/>
          <w:i/>
        </w:rPr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425F7B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sectPr w:rsidR="00DB1AD9" w:rsidRPr="005A3996" w:rsidSect="001B54F2">
      <w:footerReference w:type="default" r:id="rId12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884E2D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4800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E2647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25F7B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E09DA"/>
    <w:rsid w:val="007F0D9A"/>
    <w:rsid w:val="00801225"/>
    <w:rsid w:val="00822A2D"/>
    <w:rsid w:val="00835344"/>
    <w:rsid w:val="0084743A"/>
    <w:rsid w:val="00850467"/>
    <w:rsid w:val="0087012C"/>
    <w:rsid w:val="008743E6"/>
    <w:rsid w:val="008806AC"/>
    <w:rsid w:val="00880BE4"/>
    <w:rsid w:val="00884E2D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75E91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B7931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04CC0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ea.ec.europa.eu/en/cef/cef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entral2014.gov.sk/hlavna-stranka-central-201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a.sk/prv-2014-20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F888C-1EB8-407A-B6AD-41F5927B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16</cp:revision>
  <cp:lastPrinted>2014-06-27T08:05:00Z</cp:lastPrinted>
  <dcterms:created xsi:type="dcterms:W3CDTF">2016-03-03T10:13:00Z</dcterms:created>
  <dcterms:modified xsi:type="dcterms:W3CDTF">2016-05-17T15:10:00Z</dcterms:modified>
</cp:coreProperties>
</file>